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2F2C66" w14:textId="77777777" w:rsidR="00450CC7" w:rsidRPr="00450CC7" w:rsidRDefault="00450CC7" w:rsidP="00450CC7">
      <w:pPr>
        <w:spacing w:after="0" w:line="240" w:lineRule="auto"/>
        <w:textAlignment w:val="baseline"/>
        <w:outlineLvl w:val="0"/>
        <w:rPr>
          <w:rFonts w:ascii="Times New Roman" w:eastAsia="Times New Roman" w:hAnsi="Times New Roman" w:cs="Times New Roman"/>
          <w:b/>
          <w:bCs/>
          <w:color w:val="E93721"/>
          <w:kern w:val="36"/>
          <w:sz w:val="48"/>
          <w:szCs w:val="48"/>
          <w:lang w:eastAsia="fr-FR"/>
        </w:rPr>
      </w:pPr>
      <w:r w:rsidRPr="00450CC7">
        <w:rPr>
          <w:rFonts w:ascii="Times New Roman" w:eastAsia="Times New Roman" w:hAnsi="Times New Roman" w:cs="Times New Roman"/>
          <w:b/>
          <w:bCs/>
          <w:color w:val="E93721"/>
          <w:kern w:val="36"/>
          <w:sz w:val="48"/>
          <w:szCs w:val="48"/>
          <w:lang w:eastAsia="fr-FR"/>
        </w:rPr>
        <w:t>Chevilles Crampon® :</w:t>
      </w:r>
      <w:r w:rsidRPr="00450CC7">
        <w:rPr>
          <w:rFonts w:ascii="Times New Roman" w:eastAsia="Times New Roman" w:hAnsi="Times New Roman" w:cs="Times New Roman"/>
          <w:b/>
          <w:bCs/>
          <w:color w:val="E93721"/>
          <w:kern w:val="36"/>
          <w:sz w:val="48"/>
          <w:szCs w:val="48"/>
          <w:lang w:eastAsia="fr-FR"/>
        </w:rPr>
        <w:br/>
        <w:t>l’innovation signée VINMER</w:t>
      </w:r>
    </w:p>
    <w:p w14:paraId="3AC74076" w14:textId="77777777" w:rsidR="00450CC7" w:rsidRPr="00450CC7" w:rsidRDefault="00450CC7" w:rsidP="00450CC7">
      <w:pPr>
        <w:spacing w:after="0" w:line="240" w:lineRule="auto"/>
        <w:textAlignment w:val="baseline"/>
        <w:rPr>
          <w:rFonts w:ascii="Nunito" w:eastAsia="Times New Roman" w:hAnsi="Nunito" w:cs="Times New Roman"/>
          <w:color w:val="201D1C"/>
          <w:sz w:val="24"/>
          <w:szCs w:val="24"/>
          <w:lang w:eastAsia="fr-FR"/>
        </w:rPr>
      </w:pPr>
      <w:r w:rsidRPr="00450CC7">
        <w:rPr>
          <w:rFonts w:ascii="Nunito" w:eastAsia="Times New Roman" w:hAnsi="Nunito" w:cs="Times New Roman"/>
          <w:color w:val="201D1C"/>
          <w:sz w:val="24"/>
          <w:szCs w:val="24"/>
          <w:lang w:eastAsia="fr-FR"/>
        </w:rPr>
        <w:t>Nous sommes fiers d’être les inventeurs des chevilles Crampon®, une solution révolutionnaire dans le domaine de la fixation. Conçues pour offrir une performance et une polyvalence inégalées, nos chevilles sont devenues une référence incontournable pour les professionnels et les particuliers exigeants. Toutes nos chevilles Crampon® conçues et fabriquées au sein de notre site de production à Oyonnax.</w:t>
      </w:r>
    </w:p>
    <w:p w14:paraId="0900CEEE" w14:textId="77777777" w:rsidR="00450CC7" w:rsidRPr="00450CC7" w:rsidRDefault="00450CC7" w:rsidP="00450CC7">
      <w:pPr>
        <w:spacing w:after="0" w:line="240" w:lineRule="auto"/>
        <w:textAlignment w:val="baseline"/>
        <w:rPr>
          <w:rFonts w:ascii="Times New Roman" w:eastAsia="Times New Roman" w:hAnsi="Times New Roman" w:cs="Times New Roman"/>
          <w:sz w:val="24"/>
          <w:szCs w:val="24"/>
          <w:lang w:eastAsia="fr-FR"/>
        </w:rPr>
      </w:pPr>
      <w:r w:rsidRPr="00450CC7">
        <w:rPr>
          <w:rFonts w:ascii="Times New Roman" w:eastAsia="Times New Roman" w:hAnsi="Times New Roman" w:cs="Times New Roman"/>
          <w:noProof/>
          <w:sz w:val="24"/>
          <w:szCs w:val="24"/>
          <w:lang w:eastAsia="fr-FR"/>
        </w:rPr>
        <w:drawing>
          <wp:inline distT="0" distB="0" distL="0" distR="0" wp14:anchorId="5625315D" wp14:editId="6BE39B6B">
            <wp:extent cx="7620000" cy="339090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000" cy="3390900"/>
                    </a:xfrm>
                    <a:prstGeom prst="rect">
                      <a:avLst/>
                    </a:prstGeom>
                    <a:noFill/>
                    <a:ln>
                      <a:noFill/>
                    </a:ln>
                  </pic:spPr>
                </pic:pic>
              </a:graphicData>
            </a:graphic>
          </wp:inline>
        </w:drawing>
      </w:r>
    </w:p>
    <w:p w14:paraId="7F0F2EB0" w14:textId="77777777" w:rsidR="00450CC7" w:rsidRPr="00450CC7" w:rsidRDefault="00450CC7" w:rsidP="00450CC7">
      <w:pPr>
        <w:spacing w:after="0" w:line="240" w:lineRule="auto"/>
        <w:textAlignment w:val="baseline"/>
        <w:rPr>
          <w:rFonts w:ascii="Arial" w:eastAsia="Times New Roman" w:hAnsi="Arial" w:cs="Arial"/>
          <w:color w:val="000000"/>
          <w:sz w:val="24"/>
          <w:szCs w:val="24"/>
          <w:lang w:eastAsia="fr-FR"/>
        </w:rPr>
      </w:pPr>
      <w:r w:rsidRPr="00450CC7">
        <w:rPr>
          <w:rFonts w:ascii="Arial" w:eastAsia="Times New Roman" w:hAnsi="Arial" w:cs="Arial"/>
          <w:noProof/>
          <w:color w:val="000000"/>
          <w:sz w:val="24"/>
          <w:szCs w:val="24"/>
          <w:lang w:eastAsia="fr-FR"/>
        </w:rPr>
        <w:lastRenderedPageBreak/>
        <w:drawing>
          <wp:inline distT="0" distB="0" distL="0" distR="0" wp14:anchorId="15CE4186" wp14:editId="24B469A7">
            <wp:extent cx="9753600" cy="64960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753600" cy="6496050"/>
                    </a:xfrm>
                    <a:prstGeom prst="rect">
                      <a:avLst/>
                    </a:prstGeom>
                    <a:noFill/>
                    <a:ln>
                      <a:noFill/>
                    </a:ln>
                  </pic:spPr>
                </pic:pic>
              </a:graphicData>
            </a:graphic>
          </wp:inline>
        </w:drawing>
      </w:r>
    </w:p>
    <w:p w14:paraId="047F18EB" w14:textId="77777777" w:rsidR="00450CC7" w:rsidRPr="00450CC7" w:rsidRDefault="00450CC7" w:rsidP="00450CC7">
      <w:pPr>
        <w:spacing w:after="0" w:line="240" w:lineRule="auto"/>
        <w:textAlignment w:val="baseline"/>
        <w:outlineLvl w:val="1"/>
        <w:rPr>
          <w:rFonts w:ascii="Arial" w:eastAsia="Times New Roman" w:hAnsi="Arial" w:cs="Arial"/>
          <w:b/>
          <w:bCs/>
          <w:color w:val="E93721"/>
          <w:sz w:val="36"/>
          <w:szCs w:val="36"/>
          <w:lang w:eastAsia="fr-FR"/>
        </w:rPr>
      </w:pPr>
      <w:r w:rsidRPr="00450CC7">
        <w:rPr>
          <w:rFonts w:ascii="Arial" w:eastAsia="Times New Roman" w:hAnsi="Arial" w:cs="Arial"/>
          <w:b/>
          <w:bCs/>
          <w:color w:val="E93721"/>
          <w:sz w:val="36"/>
          <w:szCs w:val="36"/>
          <w:lang w:eastAsia="fr-FR"/>
        </w:rPr>
        <w:lastRenderedPageBreak/>
        <w:t>La solution de fixation pour tous les matériaux !</w:t>
      </w:r>
    </w:p>
    <w:p w14:paraId="1AEB8FF8" w14:textId="77777777" w:rsidR="00450CC7" w:rsidRPr="00450CC7" w:rsidRDefault="00450CC7" w:rsidP="00450CC7">
      <w:pPr>
        <w:spacing w:after="0" w:line="240" w:lineRule="auto"/>
        <w:textAlignment w:val="baseline"/>
        <w:rPr>
          <w:rFonts w:ascii="Nunito" w:eastAsia="Times New Roman" w:hAnsi="Nunito" w:cs="Arial"/>
          <w:color w:val="201D1C"/>
          <w:sz w:val="24"/>
          <w:szCs w:val="24"/>
          <w:lang w:eastAsia="fr-FR"/>
        </w:rPr>
      </w:pPr>
      <w:r w:rsidRPr="00450CC7">
        <w:rPr>
          <w:rFonts w:ascii="Nunito" w:eastAsia="Times New Roman" w:hAnsi="Nunito" w:cs="Arial"/>
          <w:color w:val="201D1C"/>
          <w:sz w:val="24"/>
          <w:szCs w:val="24"/>
          <w:lang w:eastAsia="fr-FR"/>
        </w:rPr>
        <w:t>Les chevilles </w:t>
      </w:r>
      <w:r w:rsidRPr="00450CC7">
        <w:rPr>
          <w:rFonts w:ascii="Nunito" w:eastAsia="Times New Roman" w:hAnsi="Nunito" w:cs="Arial"/>
          <w:b/>
          <w:bCs/>
          <w:color w:val="201D1C"/>
          <w:sz w:val="24"/>
          <w:szCs w:val="24"/>
          <w:bdr w:val="none" w:sz="0" w:space="0" w:color="auto" w:frame="1"/>
          <w:lang w:eastAsia="fr-FR"/>
        </w:rPr>
        <w:t>Crampon®</w:t>
      </w:r>
      <w:r w:rsidRPr="00450CC7">
        <w:rPr>
          <w:rFonts w:ascii="Nunito" w:eastAsia="Times New Roman" w:hAnsi="Nunito" w:cs="Arial"/>
          <w:color w:val="201D1C"/>
          <w:sz w:val="24"/>
          <w:szCs w:val="24"/>
          <w:lang w:eastAsia="fr-FR"/>
        </w:rPr>
        <w:t> assurent une </w:t>
      </w:r>
      <w:r w:rsidRPr="00450CC7">
        <w:rPr>
          <w:rFonts w:ascii="Nunito" w:eastAsia="Times New Roman" w:hAnsi="Nunito" w:cs="Arial"/>
          <w:b/>
          <w:bCs/>
          <w:color w:val="201D1C"/>
          <w:sz w:val="24"/>
          <w:szCs w:val="24"/>
          <w:bdr w:val="none" w:sz="0" w:space="0" w:color="auto" w:frame="1"/>
          <w:lang w:eastAsia="fr-FR"/>
        </w:rPr>
        <w:t>tenue parfaite dans tous les matériaux</w:t>
      </w:r>
      <w:r w:rsidRPr="00450CC7">
        <w:rPr>
          <w:rFonts w:ascii="Nunito" w:eastAsia="Times New Roman" w:hAnsi="Nunito" w:cs="Arial"/>
          <w:color w:val="201D1C"/>
          <w:sz w:val="24"/>
          <w:szCs w:val="24"/>
          <w:lang w:eastAsia="fr-FR"/>
        </w:rPr>
        <w:t> grâce à leur </w:t>
      </w:r>
      <w:r w:rsidRPr="00450CC7">
        <w:rPr>
          <w:rFonts w:ascii="Nunito" w:eastAsia="Times New Roman" w:hAnsi="Nunito" w:cs="Arial"/>
          <w:b/>
          <w:bCs/>
          <w:color w:val="201D1C"/>
          <w:sz w:val="24"/>
          <w:szCs w:val="24"/>
          <w:bdr w:val="none" w:sz="0" w:space="0" w:color="auto" w:frame="1"/>
          <w:lang w:eastAsia="fr-FR"/>
        </w:rPr>
        <w:t>ancrage à double action</w:t>
      </w:r>
      <w:r w:rsidRPr="00450CC7">
        <w:rPr>
          <w:rFonts w:ascii="Nunito" w:eastAsia="Times New Roman" w:hAnsi="Nunito" w:cs="Arial"/>
          <w:color w:val="201D1C"/>
          <w:sz w:val="24"/>
          <w:szCs w:val="24"/>
          <w:lang w:eastAsia="fr-FR"/>
        </w:rPr>
        <w:t> :</w:t>
      </w:r>
    </w:p>
    <w:p w14:paraId="59FED118" w14:textId="77777777" w:rsidR="00450CC7" w:rsidRPr="00450CC7" w:rsidRDefault="00450CC7" w:rsidP="00450CC7">
      <w:pPr>
        <w:numPr>
          <w:ilvl w:val="0"/>
          <w:numId w:val="1"/>
        </w:numPr>
        <w:spacing w:after="0" w:line="240" w:lineRule="auto"/>
        <w:textAlignment w:val="baseline"/>
        <w:rPr>
          <w:rFonts w:ascii="Arial" w:eastAsia="Times New Roman" w:hAnsi="Arial" w:cs="Arial"/>
          <w:color w:val="000000"/>
          <w:sz w:val="24"/>
          <w:szCs w:val="24"/>
          <w:lang w:eastAsia="fr-FR"/>
        </w:rPr>
      </w:pPr>
      <w:r w:rsidRPr="00450CC7">
        <w:rPr>
          <w:rFonts w:ascii="Arial" w:eastAsia="Times New Roman" w:hAnsi="Arial" w:cs="Arial"/>
          <w:b/>
          <w:bCs/>
          <w:color w:val="000000"/>
          <w:sz w:val="24"/>
          <w:szCs w:val="24"/>
          <w:bdr w:val="none" w:sz="0" w:space="0" w:color="auto" w:frame="1"/>
          <w:lang w:eastAsia="fr-FR"/>
        </w:rPr>
        <w:t>Expansion</w:t>
      </w:r>
      <w:r w:rsidRPr="00450CC7">
        <w:rPr>
          <w:rFonts w:ascii="Arial" w:eastAsia="Times New Roman" w:hAnsi="Arial" w:cs="Arial"/>
          <w:color w:val="000000"/>
          <w:sz w:val="24"/>
          <w:szCs w:val="24"/>
          <w:lang w:eastAsia="fr-FR"/>
        </w:rPr>
        <w:t> lors du vissage pour une fixation solide.</w:t>
      </w:r>
    </w:p>
    <w:p w14:paraId="1FA861CF" w14:textId="77777777" w:rsidR="00450CC7" w:rsidRPr="00450CC7" w:rsidRDefault="00450CC7" w:rsidP="00450CC7">
      <w:pPr>
        <w:numPr>
          <w:ilvl w:val="0"/>
          <w:numId w:val="1"/>
        </w:numPr>
        <w:spacing w:after="0" w:line="240" w:lineRule="auto"/>
        <w:textAlignment w:val="baseline"/>
        <w:rPr>
          <w:rFonts w:ascii="Arial" w:eastAsia="Times New Roman" w:hAnsi="Arial" w:cs="Arial"/>
          <w:color w:val="000000"/>
          <w:sz w:val="24"/>
          <w:szCs w:val="24"/>
          <w:lang w:eastAsia="fr-FR"/>
        </w:rPr>
      </w:pPr>
      <w:r w:rsidRPr="00450CC7">
        <w:rPr>
          <w:rFonts w:ascii="Arial" w:eastAsia="Times New Roman" w:hAnsi="Arial" w:cs="Arial"/>
          <w:b/>
          <w:bCs/>
          <w:color w:val="000000"/>
          <w:sz w:val="24"/>
          <w:szCs w:val="24"/>
          <w:bdr w:val="none" w:sz="0" w:space="0" w:color="auto" w:frame="1"/>
          <w:lang w:eastAsia="fr-FR"/>
        </w:rPr>
        <w:t>Expansion</w:t>
      </w:r>
      <w:r w:rsidRPr="00450CC7">
        <w:rPr>
          <w:rFonts w:ascii="Arial" w:eastAsia="Times New Roman" w:hAnsi="Arial" w:cs="Arial"/>
          <w:color w:val="000000"/>
          <w:sz w:val="24"/>
          <w:szCs w:val="24"/>
          <w:lang w:eastAsia="fr-FR"/>
        </w:rPr>
        <w:t> de la partie inférieure pour les matériaux creux.</w:t>
      </w:r>
    </w:p>
    <w:p w14:paraId="19BCFEBE" w14:textId="77777777" w:rsidR="00450CC7" w:rsidRPr="00450CC7" w:rsidRDefault="00450CC7" w:rsidP="00450CC7">
      <w:pPr>
        <w:spacing w:after="0" w:line="240" w:lineRule="auto"/>
        <w:textAlignment w:val="baseline"/>
        <w:rPr>
          <w:rFonts w:ascii="Nunito" w:eastAsia="Times New Roman" w:hAnsi="Nunito" w:cs="Arial"/>
          <w:color w:val="201D1C"/>
          <w:sz w:val="24"/>
          <w:szCs w:val="24"/>
          <w:lang w:eastAsia="fr-FR"/>
        </w:rPr>
      </w:pPr>
      <w:r w:rsidRPr="00450CC7">
        <w:rPr>
          <w:rFonts w:ascii="Nunito" w:eastAsia="Times New Roman" w:hAnsi="Nunito" w:cs="Arial"/>
          <w:color w:val="201D1C"/>
          <w:sz w:val="24"/>
          <w:szCs w:val="24"/>
          <w:lang w:eastAsia="fr-FR"/>
        </w:rPr>
        <w:t>Disponibles en 3 tailles seulement (2/5, 4/7, 5/9), elles conviennent à toutes les fixations de 2 à 9 mm et s’adaptent à tous types de support :</w:t>
      </w:r>
    </w:p>
    <w:p w14:paraId="02858FE0" w14:textId="77777777" w:rsidR="00450CC7" w:rsidRPr="00450CC7" w:rsidRDefault="00450CC7" w:rsidP="00450CC7">
      <w:pPr>
        <w:numPr>
          <w:ilvl w:val="0"/>
          <w:numId w:val="2"/>
        </w:numPr>
        <w:spacing w:after="0" w:line="240" w:lineRule="auto"/>
        <w:textAlignment w:val="baseline"/>
        <w:rPr>
          <w:rFonts w:ascii="Arial" w:eastAsia="Times New Roman" w:hAnsi="Arial" w:cs="Arial"/>
          <w:color w:val="000000"/>
          <w:sz w:val="24"/>
          <w:szCs w:val="24"/>
          <w:lang w:eastAsia="fr-FR"/>
        </w:rPr>
      </w:pPr>
      <w:r w:rsidRPr="00450CC7">
        <w:rPr>
          <w:rFonts w:ascii="Arial" w:eastAsia="Times New Roman" w:hAnsi="Arial" w:cs="Arial"/>
          <w:b/>
          <w:bCs/>
          <w:color w:val="000000"/>
          <w:sz w:val="24"/>
          <w:szCs w:val="24"/>
          <w:bdr w:val="none" w:sz="0" w:space="0" w:color="auto" w:frame="1"/>
          <w:lang w:eastAsia="fr-FR"/>
        </w:rPr>
        <w:t>Matériaux durs</w:t>
      </w:r>
      <w:r w:rsidRPr="00450CC7">
        <w:rPr>
          <w:rFonts w:ascii="Arial" w:eastAsia="Times New Roman" w:hAnsi="Arial" w:cs="Arial"/>
          <w:color w:val="000000"/>
          <w:sz w:val="24"/>
          <w:szCs w:val="24"/>
          <w:lang w:eastAsia="fr-FR"/>
        </w:rPr>
        <w:t> :  ciment, béton, grès, etc.</w:t>
      </w:r>
    </w:p>
    <w:p w14:paraId="58ED377A" w14:textId="77777777" w:rsidR="00450CC7" w:rsidRPr="00450CC7" w:rsidRDefault="00450CC7" w:rsidP="00450CC7">
      <w:pPr>
        <w:numPr>
          <w:ilvl w:val="0"/>
          <w:numId w:val="2"/>
        </w:numPr>
        <w:spacing w:after="0" w:line="240" w:lineRule="auto"/>
        <w:textAlignment w:val="baseline"/>
        <w:rPr>
          <w:rFonts w:ascii="Arial" w:eastAsia="Times New Roman" w:hAnsi="Arial" w:cs="Arial"/>
          <w:color w:val="000000"/>
          <w:sz w:val="24"/>
          <w:szCs w:val="24"/>
          <w:lang w:eastAsia="fr-FR"/>
        </w:rPr>
      </w:pPr>
      <w:r w:rsidRPr="00450CC7">
        <w:rPr>
          <w:rFonts w:ascii="Arial" w:eastAsia="Times New Roman" w:hAnsi="Arial" w:cs="Arial"/>
          <w:b/>
          <w:bCs/>
          <w:color w:val="000000"/>
          <w:sz w:val="24"/>
          <w:szCs w:val="24"/>
          <w:bdr w:val="none" w:sz="0" w:space="0" w:color="auto" w:frame="1"/>
          <w:lang w:eastAsia="fr-FR"/>
        </w:rPr>
        <w:t>Matériaux creux</w:t>
      </w:r>
      <w:r w:rsidRPr="00450CC7">
        <w:rPr>
          <w:rFonts w:ascii="Arial" w:eastAsia="Times New Roman" w:hAnsi="Arial" w:cs="Arial"/>
          <w:color w:val="000000"/>
          <w:sz w:val="24"/>
          <w:szCs w:val="24"/>
          <w:lang w:eastAsia="fr-FR"/>
        </w:rPr>
        <w:t> : briques, carreaux, plafonds.</w:t>
      </w:r>
    </w:p>
    <w:p w14:paraId="1F761885" w14:textId="77777777" w:rsidR="00450CC7" w:rsidRPr="00450CC7" w:rsidRDefault="00450CC7" w:rsidP="00450CC7">
      <w:pPr>
        <w:numPr>
          <w:ilvl w:val="0"/>
          <w:numId w:val="2"/>
        </w:numPr>
        <w:spacing w:after="0" w:line="240" w:lineRule="auto"/>
        <w:textAlignment w:val="baseline"/>
        <w:rPr>
          <w:rFonts w:ascii="Arial" w:eastAsia="Times New Roman" w:hAnsi="Arial" w:cs="Arial"/>
          <w:color w:val="000000"/>
          <w:sz w:val="24"/>
          <w:szCs w:val="24"/>
          <w:lang w:eastAsia="fr-FR"/>
        </w:rPr>
      </w:pPr>
      <w:r w:rsidRPr="00450CC7">
        <w:rPr>
          <w:rFonts w:ascii="Arial" w:eastAsia="Times New Roman" w:hAnsi="Arial" w:cs="Arial"/>
          <w:b/>
          <w:bCs/>
          <w:color w:val="000000"/>
          <w:sz w:val="24"/>
          <w:szCs w:val="24"/>
          <w:bdr w:val="none" w:sz="0" w:space="0" w:color="auto" w:frame="1"/>
          <w:lang w:eastAsia="fr-FR"/>
        </w:rPr>
        <w:t>Matériaux mous ou tendres</w:t>
      </w:r>
      <w:r w:rsidRPr="00450CC7">
        <w:rPr>
          <w:rFonts w:ascii="Arial" w:eastAsia="Times New Roman" w:hAnsi="Arial" w:cs="Arial"/>
          <w:color w:val="000000"/>
          <w:sz w:val="24"/>
          <w:szCs w:val="24"/>
          <w:lang w:eastAsia="fr-FR"/>
        </w:rPr>
        <w:t> : plâtre, bois, etc.</w:t>
      </w:r>
    </w:p>
    <w:p w14:paraId="10975E97" w14:textId="77777777" w:rsidR="00450CC7" w:rsidRPr="00450CC7" w:rsidRDefault="00450CC7" w:rsidP="00450CC7">
      <w:pPr>
        <w:spacing w:after="0" w:line="240" w:lineRule="auto"/>
        <w:textAlignment w:val="baseline"/>
        <w:rPr>
          <w:rFonts w:ascii="Nunito" w:eastAsia="Times New Roman" w:hAnsi="Nunito" w:cs="Arial"/>
          <w:color w:val="201D1C"/>
          <w:sz w:val="24"/>
          <w:szCs w:val="24"/>
          <w:lang w:eastAsia="fr-FR"/>
        </w:rPr>
      </w:pPr>
      <w:r w:rsidRPr="00450CC7">
        <w:rPr>
          <w:rFonts w:ascii="Nunito" w:eastAsia="Times New Roman" w:hAnsi="Nunito" w:cs="Arial"/>
          <w:color w:val="201D1C"/>
          <w:sz w:val="24"/>
          <w:szCs w:val="24"/>
          <w:lang w:eastAsia="fr-FR"/>
        </w:rPr>
        <w:t xml:space="preserve">Leur conception nervurée empêche toute rotation au </w:t>
      </w:r>
      <w:proofErr w:type="spellStart"/>
      <w:r w:rsidRPr="00450CC7">
        <w:rPr>
          <w:rFonts w:ascii="Nunito" w:eastAsia="Times New Roman" w:hAnsi="Nunito" w:cs="Arial"/>
          <w:color w:val="201D1C"/>
          <w:sz w:val="24"/>
          <w:szCs w:val="24"/>
          <w:lang w:eastAsia="fr-FR"/>
        </w:rPr>
        <w:t>vissage</w:t>
      </w:r>
      <w:proofErr w:type="spellEnd"/>
      <w:r w:rsidRPr="00450CC7">
        <w:rPr>
          <w:rFonts w:ascii="Nunito" w:eastAsia="Times New Roman" w:hAnsi="Nunito" w:cs="Arial"/>
          <w:color w:val="201D1C"/>
          <w:sz w:val="24"/>
          <w:szCs w:val="24"/>
          <w:lang w:eastAsia="fr-FR"/>
        </w:rPr>
        <w:t>, tandis qu’une collerette spéciale garantit la stabilité dans les matériaux creux.</w:t>
      </w:r>
      <w:r w:rsidRPr="00450CC7">
        <w:rPr>
          <w:rFonts w:ascii="Tahoma" w:eastAsia="Times New Roman" w:hAnsi="Tahoma" w:cs="Tahoma"/>
          <w:color w:val="201D1C"/>
          <w:sz w:val="24"/>
          <w:szCs w:val="24"/>
          <w:lang w:eastAsia="fr-FR"/>
        </w:rPr>
        <w:t> </w:t>
      </w:r>
      <w:r w:rsidRPr="00450CC7">
        <w:rPr>
          <w:rFonts w:ascii="Nunito" w:eastAsia="Times New Roman" w:hAnsi="Nunito" w:cs="Arial"/>
          <w:color w:val="201D1C"/>
          <w:sz w:val="24"/>
          <w:szCs w:val="24"/>
          <w:lang w:eastAsia="fr-FR"/>
        </w:rPr>
        <w:t xml:space="preserve">Elles peuvent </w:t>
      </w:r>
      <w:r w:rsidRPr="00450CC7">
        <w:rPr>
          <w:rFonts w:ascii="Nunito" w:eastAsia="Times New Roman" w:hAnsi="Nunito" w:cs="Nunito"/>
          <w:color w:val="201D1C"/>
          <w:sz w:val="24"/>
          <w:szCs w:val="24"/>
          <w:lang w:eastAsia="fr-FR"/>
        </w:rPr>
        <w:t>ê</w:t>
      </w:r>
      <w:r w:rsidRPr="00450CC7">
        <w:rPr>
          <w:rFonts w:ascii="Nunito" w:eastAsia="Times New Roman" w:hAnsi="Nunito" w:cs="Arial"/>
          <w:color w:val="201D1C"/>
          <w:sz w:val="24"/>
          <w:szCs w:val="24"/>
          <w:lang w:eastAsia="fr-FR"/>
        </w:rPr>
        <w:t>tre raccourcies pour s’adapter aux perçages profonds.</w:t>
      </w:r>
    </w:p>
    <w:p w14:paraId="1A148A25" w14:textId="77777777" w:rsidR="00450CC7" w:rsidRPr="00450CC7" w:rsidRDefault="00450CC7" w:rsidP="00450CC7">
      <w:pPr>
        <w:spacing w:after="0" w:line="240" w:lineRule="auto"/>
        <w:textAlignment w:val="baseline"/>
        <w:rPr>
          <w:rFonts w:ascii="Nunito" w:eastAsia="Times New Roman" w:hAnsi="Nunito" w:cs="Arial"/>
          <w:color w:val="201D1C"/>
          <w:sz w:val="24"/>
          <w:szCs w:val="24"/>
          <w:lang w:eastAsia="fr-FR"/>
        </w:rPr>
      </w:pPr>
      <w:r w:rsidRPr="00450CC7">
        <w:rPr>
          <w:rFonts w:ascii="Nunito" w:eastAsia="Times New Roman" w:hAnsi="Nunito" w:cs="Arial"/>
          <w:b/>
          <w:bCs/>
          <w:color w:val="201D1C"/>
          <w:sz w:val="24"/>
          <w:szCs w:val="24"/>
          <w:bdr w:val="none" w:sz="0" w:space="0" w:color="auto" w:frame="1"/>
          <w:lang w:eastAsia="fr-FR"/>
        </w:rPr>
        <w:t>La barrette d’accrochage </w:t>
      </w:r>
      <w:r w:rsidRPr="00450CC7">
        <w:rPr>
          <w:rFonts w:ascii="Nunito" w:eastAsia="Times New Roman" w:hAnsi="Nunito" w:cs="Arial"/>
          <w:color w:val="201D1C"/>
          <w:sz w:val="24"/>
          <w:szCs w:val="24"/>
          <w:lang w:eastAsia="fr-FR"/>
        </w:rPr>
        <w:t>« spéciale mains libres » permet de travailler avec les chevilles à portée de main, pour un usage plus rapide et pratique.</w:t>
      </w:r>
    </w:p>
    <w:p w14:paraId="21046544" w14:textId="77777777" w:rsidR="00450CC7" w:rsidRPr="00450CC7" w:rsidRDefault="00450CC7" w:rsidP="00450CC7">
      <w:pPr>
        <w:spacing w:after="0" w:line="240" w:lineRule="auto"/>
        <w:textAlignment w:val="baseline"/>
        <w:rPr>
          <w:rFonts w:ascii="Arial" w:eastAsia="Times New Roman" w:hAnsi="Arial" w:cs="Arial"/>
          <w:color w:val="000000"/>
          <w:sz w:val="24"/>
          <w:szCs w:val="24"/>
          <w:lang w:eastAsia="fr-FR"/>
        </w:rPr>
      </w:pPr>
      <w:r w:rsidRPr="00450CC7">
        <w:rPr>
          <w:rFonts w:ascii="Arial" w:eastAsia="Times New Roman" w:hAnsi="Arial" w:cs="Arial"/>
          <w:noProof/>
          <w:color w:val="000000"/>
          <w:sz w:val="24"/>
          <w:szCs w:val="24"/>
          <w:lang w:eastAsia="fr-FR"/>
        </w:rPr>
        <w:lastRenderedPageBreak/>
        <w:drawing>
          <wp:inline distT="0" distB="0" distL="0" distR="0" wp14:anchorId="3845F972" wp14:editId="6F7F52B8">
            <wp:extent cx="9753600" cy="6505575"/>
            <wp:effectExtent l="0" t="0" r="0" b="952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753600" cy="6505575"/>
                    </a:xfrm>
                    <a:prstGeom prst="rect">
                      <a:avLst/>
                    </a:prstGeom>
                    <a:noFill/>
                    <a:ln>
                      <a:noFill/>
                    </a:ln>
                  </pic:spPr>
                </pic:pic>
              </a:graphicData>
            </a:graphic>
          </wp:inline>
        </w:drawing>
      </w:r>
      <w:r w:rsidRPr="00450CC7">
        <w:rPr>
          <w:rFonts w:ascii="Arial" w:eastAsia="Times New Roman" w:hAnsi="Arial" w:cs="Arial"/>
          <w:noProof/>
          <w:color w:val="000000"/>
          <w:sz w:val="24"/>
          <w:szCs w:val="24"/>
          <w:lang w:eastAsia="fr-FR"/>
        </w:rPr>
        <w:lastRenderedPageBreak/>
        <w:drawing>
          <wp:inline distT="0" distB="0" distL="0" distR="0" wp14:anchorId="0295418D" wp14:editId="3300767F">
            <wp:extent cx="9753600" cy="6505575"/>
            <wp:effectExtent l="0" t="0" r="0" b="9525"/>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753600" cy="6505575"/>
                    </a:xfrm>
                    <a:prstGeom prst="rect">
                      <a:avLst/>
                    </a:prstGeom>
                    <a:noFill/>
                    <a:ln>
                      <a:noFill/>
                    </a:ln>
                  </pic:spPr>
                </pic:pic>
              </a:graphicData>
            </a:graphic>
          </wp:inline>
        </w:drawing>
      </w:r>
    </w:p>
    <w:p w14:paraId="40ADA18B" w14:textId="77777777" w:rsidR="00450CC7" w:rsidRPr="00450CC7" w:rsidRDefault="00450CC7" w:rsidP="00450CC7">
      <w:pPr>
        <w:spacing w:after="0" w:line="240" w:lineRule="auto"/>
        <w:textAlignment w:val="baseline"/>
        <w:outlineLvl w:val="1"/>
        <w:rPr>
          <w:rFonts w:ascii="Arial" w:eastAsia="Times New Roman" w:hAnsi="Arial" w:cs="Arial"/>
          <w:b/>
          <w:bCs/>
          <w:color w:val="E93721"/>
          <w:sz w:val="36"/>
          <w:szCs w:val="36"/>
          <w:lang w:eastAsia="fr-FR"/>
        </w:rPr>
      </w:pPr>
      <w:r w:rsidRPr="00450CC7">
        <w:rPr>
          <w:rFonts w:ascii="Arial" w:eastAsia="Times New Roman" w:hAnsi="Arial" w:cs="Arial"/>
          <w:b/>
          <w:bCs/>
          <w:color w:val="E93721"/>
          <w:sz w:val="36"/>
          <w:szCs w:val="36"/>
          <w:lang w:eastAsia="fr-FR"/>
        </w:rPr>
        <w:lastRenderedPageBreak/>
        <w:t>Conditionnements adaptés à tous vos besoins</w:t>
      </w:r>
    </w:p>
    <w:p w14:paraId="601B220B" w14:textId="77777777" w:rsidR="00450CC7" w:rsidRPr="00450CC7" w:rsidRDefault="00450CC7" w:rsidP="00450CC7">
      <w:pPr>
        <w:spacing w:after="0" w:line="240" w:lineRule="auto"/>
        <w:textAlignment w:val="baseline"/>
        <w:rPr>
          <w:rFonts w:ascii="Nunito" w:eastAsia="Times New Roman" w:hAnsi="Nunito" w:cs="Arial"/>
          <w:color w:val="201D1C"/>
          <w:sz w:val="24"/>
          <w:szCs w:val="24"/>
          <w:lang w:eastAsia="fr-FR"/>
        </w:rPr>
      </w:pPr>
      <w:r w:rsidRPr="00450CC7">
        <w:rPr>
          <w:rFonts w:ascii="Nunito" w:eastAsia="Times New Roman" w:hAnsi="Nunito" w:cs="Arial"/>
          <w:color w:val="201D1C"/>
          <w:sz w:val="24"/>
          <w:szCs w:val="24"/>
          <w:lang w:eastAsia="fr-FR"/>
        </w:rPr>
        <w:t>Pour plus de praticité, nos chevilles Crampon® sont proposées dans différents formats de conditionnement :</w:t>
      </w:r>
    </w:p>
    <w:p w14:paraId="0BF5E3F4" w14:textId="77777777" w:rsidR="00450CC7" w:rsidRPr="00450CC7" w:rsidRDefault="00450CC7" w:rsidP="00450CC7">
      <w:pPr>
        <w:numPr>
          <w:ilvl w:val="0"/>
          <w:numId w:val="3"/>
        </w:numPr>
        <w:spacing w:after="0" w:line="240" w:lineRule="auto"/>
        <w:textAlignment w:val="baseline"/>
        <w:rPr>
          <w:rFonts w:ascii="Arial" w:eastAsia="Times New Roman" w:hAnsi="Arial" w:cs="Arial"/>
          <w:color w:val="000000"/>
          <w:sz w:val="24"/>
          <w:szCs w:val="24"/>
          <w:lang w:eastAsia="fr-FR"/>
        </w:rPr>
      </w:pPr>
      <w:r w:rsidRPr="00450CC7">
        <w:rPr>
          <w:rFonts w:ascii="Arial" w:eastAsia="Times New Roman" w:hAnsi="Arial" w:cs="Arial"/>
          <w:color w:val="000000"/>
          <w:sz w:val="24"/>
          <w:szCs w:val="24"/>
          <w:lang w:eastAsia="fr-FR"/>
        </w:rPr>
        <w:t>Box carton : idéal pour les grands chantiers.</w:t>
      </w:r>
    </w:p>
    <w:p w14:paraId="7336C6F4" w14:textId="77777777" w:rsidR="00450CC7" w:rsidRPr="00450CC7" w:rsidRDefault="00450CC7" w:rsidP="00450CC7">
      <w:pPr>
        <w:numPr>
          <w:ilvl w:val="0"/>
          <w:numId w:val="3"/>
        </w:numPr>
        <w:spacing w:after="0" w:line="240" w:lineRule="auto"/>
        <w:textAlignment w:val="baseline"/>
        <w:rPr>
          <w:rFonts w:ascii="Arial" w:eastAsia="Times New Roman" w:hAnsi="Arial" w:cs="Arial"/>
          <w:color w:val="000000"/>
          <w:sz w:val="24"/>
          <w:szCs w:val="24"/>
          <w:lang w:eastAsia="fr-FR"/>
        </w:rPr>
      </w:pPr>
      <w:r w:rsidRPr="00450CC7">
        <w:rPr>
          <w:rFonts w:ascii="Arial" w:eastAsia="Times New Roman" w:hAnsi="Arial" w:cs="Arial"/>
          <w:color w:val="000000"/>
          <w:sz w:val="24"/>
          <w:szCs w:val="24"/>
          <w:lang w:eastAsia="fr-FR"/>
        </w:rPr>
        <w:t>Boîte carton : pour un stockage optimisé.</w:t>
      </w:r>
    </w:p>
    <w:p w14:paraId="177B6B24" w14:textId="77777777" w:rsidR="00450CC7" w:rsidRPr="00450CC7" w:rsidRDefault="00450CC7" w:rsidP="00450CC7">
      <w:pPr>
        <w:numPr>
          <w:ilvl w:val="0"/>
          <w:numId w:val="3"/>
        </w:numPr>
        <w:spacing w:after="0" w:line="240" w:lineRule="auto"/>
        <w:textAlignment w:val="baseline"/>
        <w:rPr>
          <w:rFonts w:ascii="Arial" w:eastAsia="Times New Roman" w:hAnsi="Arial" w:cs="Arial"/>
          <w:color w:val="000000"/>
          <w:sz w:val="24"/>
          <w:szCs w:val="24"/>
          <w:lang w:eastAsia="fr-FR"/>
        </w:rPr>
      </w:pPr>
      <w:r w:rsidRPr="00450CC7">
        <w:rPr>
          <w:rFonts w:ascii="Arial" w:eastAsia="Times New Roman" w:hAnsi="Arial" w:cs="Arial"/>
          <w:color w:val="000000"/>
          <w:sz w:val="24"/>
          <w:szCs w:val="24"/>
          <w:lang w:eastAsia="fr-FR"/>
        </w:rPr>
        <w:t>Pot avec anse : pratique pour le transport.</w:t>
      </w:r>
    </w:p>
    <w:p w14:paraId="74C9F827" w14:textId="77777777" w:rsidR="00450CC7" w:rsidRPr="00450CC7" w:rsidRDefault="00450CC7" w:rsidP="00450CC7">
      <w:pPr>
        <w:numPr>
          <w:ilvl w:val="0"/>
          <w:numId w:val="3"/>
        </w:numPr>
        <w:spacing w:after="0" w:line="240" w:lineRule="auto"/>
        <w:textAlignment w:val="baseline"/>
        <w:rPr>
          <w:rFonts w:ascii="Arial" w:eastAsia="Times New Roman" w:hAnsi="Arial" w:cs="Arial"/>
          <w:color w:val="000000"/>
          <w:sz w:val="24"/>
          <w:szCs w:val="24"/>
          <w:lang w:eastAsia="fr-FR"/>
        </w:rPr>
      </w:pPr>
      <w:r w:rsidRPr="00450CC7">
        <w:rPr>
          <w:rFonts w:ascii="Arial" w:eastAsia="Times New Roman" w:hAnsi="Arial" w:cs="Arial"/>
          <w:color w:val="000000"/>
          <w:sz w:val="24"/>
          <w:szCs w:val="24"/>
          <w:lang w:eastAsia="fr-FR"/>
        </w:rPr>
        <w:t>Auge 3L ou 10L : parfaite pour des quantités importantes.</w:t>
      </w:r>
    </w:p>
    <w:p w14:paraId="0341D33A" w14:textId="77777777" w:rsidR="00450CC7" w:rsidRPr="00450CC7" w:rsidRDefault="00450CC7" w:rsidP="00450CC7">
      <w:pPr>
        <w:numPr>
          <w:ilvl w:val="0"/>
          <w:numId w:val="3"/>
        </w:numPr>
        <w:spacing w:after="0" w:line="240" w:lineRule="auto"/>
        <w:textAlignment w:val="baseline"/>
        <w:rPr>
          <w:rFonts w:ascii="Arial" w:eastAsia="Times New Roman" w:hAnsi="Arial" w:cs="Arial"/>
          <w:color w:val="000000"/>
          <w:sz w:val="24"/>
          <w:szCs w:val="24"/>
          <w:lang w:eastAsia="fr-FR"/>
        </w:rPr>
      </w:pPr>
      <w:r w:rsidRPr="00450CC7">
        <w:rPr>
          <w:rFonts w:ascii="Arial" w:eastAsia="Times New Roman" w:hAnsi="Arial" w:cs="Arial"/>
          <w:color w:val="000000"/>
          <w:sz w:val="24"/>
          <w:szCs w:val="24"/>
          <w:lang w:eastAsia="fr-FR"/>
        </w:rPr>
        <w:t>Pack blister : idéal pour des utilisations ponctuelles.</w:t>
      </w:r>
    </w:p>
    <w:p w14:paraId="0F5110A5" w14:textId="77777777" w:rsidR="00450CC7" w:rsidRPr="00450CC7" w:rsidRDefault="00450CC7" w:rsidP="00450CC7">
      <w:pPr>
        <w:numPr>
          <w:ilvl w:val="0"/>
          <w:numId w:val="3"/>
        </w:numPr>
        <w:spacing w:after="0" w:line="240" w:lineRule="auto"/>
        <w:textAlignment w:val="baseline"/>
        <w:rPr>
          <w:rFonts w:ascii="Arial" w:eastAsia="Times New Roman" w:hAnsi="Arial" w:cs="Arial"/>
          <w:color w:val="000000"/>
          <w:sz w:val="24"/>
          <w:szCs w:val="24"/>
          <w:lang w:eastAsia="fr-FR"/>
        </w:rPr>
      </w:pPr>
      <w:r w:rsidRPr="00450CC7">
        <w:rPr>
          <w:rFonts w:ascii="Arial" w:eastAsia="Times New Roman" w:hAnsi="Arial" w:cs="Arial"/>
          <w:color w:val="000000"/>
          <w:sz w:val="24"/>
          <w:szCs w:val="24"/>
          <w:lang w:eastAsia="fr-FR"/>
        </w:rPr>
        <w:t>Packs de 25 à 100 chevilles : adaptés aux projets de toutes tailles.</w:t>
      </w:r>
    </w:p>
    <w:p w14:paraId="33F842BE" w14:textId="77777777" w:rsidR="00450CC7" w:rsidRPr="00450CC7" w:rsidRDefault="00450CC7" w:rsidP="00450CC7">
      <w:pPr>
        <w:spacing w:after="0" w:line="240" w:lineRule="auto"/>
        <w:textAlignment w:val="baseline"/>
        <w:rPr>
          <w:rFonts w:ascii="Nunito" w:eastAsia="Times New Roman" w:hAnsi="Nunito" w:cs="Arial"/>
          <w:color w:val="201D1C"/>
          <w:sz w:val="24"/>
          <w:szCs w:val="24"/>
          <w:lang w:eastAsia="fr-FR"/>
        </w:rPr>
      </w:pPr>
      <w:r w:rsidRPr="00450CC7">
        <w:rPr>
          <w:rFonts w:ascii="Nunito" w:eastAsia="Times New Roman" w:hAnsi="Nunito" w:cs="Arial"/>
          <w:b/>
          <w:bCs/>
          <w:color w:val="201D1C"/>
          <w:sz w:val="24"/>
          <w:szCs w:val="24"/>
          <w:bdr w:val="none" w:sz="0" w:space="0" w:color="auto" w:frame="1"/>
          <w:lang w:eastAsia="fr-FR"/>
        </w:rPr>
        <w:t>Crampon®, c’est la fixation universelle, simple et efficace</w:t>
      </w:r>
      <w:r w:rsidRPr="00450CC7">
        <w:rPr>
          <w:rFonts w:ascii="Nunito" w:eastAsia="Times New Roman" w:hAnsi="Nunito" w:cs="Arial"/>
          <w:color w:val="201D1C"/>
          <w:sz w:val="24"/>
          <w:szCs w:val="24"/>
          <w:lang w:eastAsia="fr-FR"/>
        </w:rPr>
        <w:t>, pour tous vos travaux, du professionnel au particulier.</w:t>
      </w:r>
    </w:p>
    <w:p w14:paraId="6A851524" w14:textId="77777777" w:rsidR="001073C5" w:rsidRDefault="001073C5"/>
    <w:sectPr w:rsidR="001073C5" w:rsidSect="00450CC7">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Nunito">
    <w:charset w:val="00"/>
    <w:family w:val="auto"/>
    <w:pitch w:val="variable"/>
    <w:sig w:usb0="A00002FF" w:usb1="5000204B" w:usb2="00000000" w:usb3="00000000" w:csb0="00000197"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607635"/>
    <w:multiLevelType w:val="multilevel"/>
    <w:tmpl w:val="52527A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5F26081"/>
    <w:multiLevelType w:val="multilevel"/>
    <w:tmpl w:val="E03E4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0525CBA"/>
    <w:multiLevelType w:val="multilevel"/>
    <w:tmpl w:val="49FA4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0CC7"/>
    <w:rsid w:val="001073C5"/>
    <w:rsid w:val="00450CC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2D508E"/>
  <w15:chartTrackingRefBased/>
  <w15:docId w15:val="{A8BA7E3F-069D-468B-8EAC-36D08B7E2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7699790">
      <w:bodyDiv w:val="1"/>
      <w:marLeft w:val="0"/>
      <w:marRight w:val="0"/>
      <w:marTop w:val="0"/>
      <w:marBottom w:val="0"/>
      <w:divBdr>
        <w:top w:val="none" w:sz="0" w:space="0" w:color="auto"/>
        <w:left w:val="none" w:sz="0" w:space="0" w:color="auto"/>
        <w:bottom w:val="none" w:sz="0" w:space="0" w:color="auto"/>
        <w:right w:val="none" w:sz="0" w:space="0" w:color="auto"/>
      </w:divBdr>
      <w:divsChild>
        <w:div w:id="259997941">
          <w:marLeft w:val="0"/>
          <w:marRight w:val="0"/>
          <w:marTop w:val="0"/>
          <w:marBottom w:val="0"/>
          <w:divBdr>
            <w:top w:val="none" w:sz="0" w:space="0" w:color="auto"/>
            <w:left w:val="none" w:sz="0" w:space="0" w:color="auto"/>
            <w:bottom w:val="none" w:sz="0" w:space="0" w:color="auto"/>
            <w:right w:val="none" w:sz="0" w:space="0" w:color="auto"/>
          </w:divBdr>
        </w:div>
        <w:div w:id="3826636">
          <w:marLeft w:val="0"/>
          <w:marRight w:val="0"/>
          <w:marTop w:val="0"/>
          <w:marBottom w:val="0"/>
          <w:divBdr>
            <w:top w:val="none" w:sz="0" w:space="0" w:color="auto"/>
            <w:left w:val="none" w:sz="0" w:space="0" w:color="auto"/>
            <w:bottom w:val="none" w:sz="0" w:space="0" w:color="auto"/>
            <w:right w:val="none" w:sz="0" w:space="0" w:color="auto"/>
          </w:divBdr>
        </w:div>
        <w:div w:id="1543442866">
          <w:marLeft w:val="0"/>
          <w:marRight w:val="0"/>
          <w:marTop w:val="0"/>
          <w:marBottom w:val="0"/>
          <w:divBdr>
            <w:top w:val="none" w:sz="0" w:space="0" w:color="auto"/>
            <w:left w:val="none" w:sz="0" w:space="0" w:color="auto"/>
            <w:bottom w:val="none" w:sz="0" w:space="0" w:color="auto"/>
            <w:right w:val="none" w:sz="0" w:space="0" w:color="auto"/>
          </w:divBdr>
          <w:divsChild>
            <w:div w:id="1477331328">
              <w:marLeft w:val="0"/>
              <w:marRight w:val="0"/>
              <w:marTop w:val="0"/>
              <w:marBottom w:val="0"/>
              <w:divBdr>
                <w:top w:val="none" w:sz="0" w:space="0" w:color="auto"/>
                <w:left w:val="none" w:sz="0" w:space="0" w:color="auto"/>
                <w:bottom w:val="none" w:sz="0" w:space="0" w:color="auto"/>
                <w:right w:val="none" w:sz="0" w:space="0" w:color="auto"/>
              </w:divBdr>
            </w:div>
            <w:div w:id="132528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301</Words>
  <Characters>1658</Characters>
  <Application>Microsoft Office Word</Application>
  <DocSecurity>0</DocSecurity>
  <Lines>13</Lines>
  <Paragraphs>3</Paragraphs>
  <ScaleCrop>false</ScaleCrop>
  <Company>BONIFACIO</Company>
  <LinksUpToDate>false</LinksUpToDate>
  <CharactersWithSpaces>1956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Loïs FRANÇOIS Commercial Ets Mayère</dc:creator>
  <cp:keywords/>
  <dc:description/>
  <cp:lastModifiedBy>Loïs FRANÇOIS Commercial Ets Mayère</cp:lastModifiedBy>
  <cp:revision>1</cp:revision>
  <dcterms:created xsi:type="dcterms:W3CDTF">2026-06-15T08:21:00Z</dcterms:created>
  <dcterms:modified xsi:type="dcterms:W3CDTF">2026-06-15T08:22:00Z</dcterms:modified>
</cp:coreProperties>
</file>